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b/>
          <w:bCs/>
          <w:color w:val="000000"/>
          <w:sz w:val="28"/>
          <w:szCs w:val="28"/>
          <w:lang w:val="kk-KZ" w:eastAsia="ru-RU"/>
        </w:rPr>
        <w:t>Авиация қызмет қауіпсіздігін қамтамасыз ету</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b/>
          <w:bCs/>
          <w:color w:val="000000"/>
          <w:sz w:val="28"/>
          <w:szCs w:val="28"/>
          <w:lang w:val="kk-KZ" w:eastAsia="ru-RU"/>
        </w:rPr>
        <w:t> </w:t>
      </w:r>
      <w:r w:rsidRPr="003966D6">
        <w:rPr>
          <w:rFonts w:ascii="Times New Roman" w:eastAsia="Times New Roman" w:hAnsi="Times New Roman" w:cs="Times New Roman"/>
          <w:color w:val="000000"/>
          <w:sz w:val="28"/>
          <w:szCs w:val="28"/>
          <w:lang w:val="kk-KZ" w:eastAsia="ru-RU"/>
        </w:rPr>
        <w:t> </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Әуеайлақтарды (тікұшақ айлақтарын) пайдаланушылар, әуе кемелерін пайдаланушылар азаматтық авиация саласындағы уәкілетті орган бекіткен Авиация қауіпсіздігі ережесіне сәйкес оның қызметіне заңсыз араласудан азаматтық авиацияны қорғау жөнінде шаралар қолдануға міндетті.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Азаматтық авиацияны оның қызметіне заңсыз араласудан қорғау:</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әуежайдың бақыланатын аймағына бөтен адамдар мен көлік құралдарының кіруіне жол бермеу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бөтен адамдардың әуе кемелеріне кіріп кету мүмкіндігін болдырмайтындай аялдамалардағы әуе кемелерін күзету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әуе кемелерінде тасымалдауға тыйым салынған қарулардың, оқ-дәрілердің, жарылғыш, радиоактивті, уландырғыш, тез тұтанғыш және басқа қауіпті заттар мен нәрселерді заңсыз алып жүру мүмкіндігін болдырмау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қарулар мен оқ-дәрілерді тасымалдау кезінде олардың әуе кемелеріндегі жолаушылардан оқшауланған бөліктеріндегі теңдеме жүкпен оқтары алынған күйде тасымалдануын қамтамасыз ететін айрықша сақтық шараларын енгізу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ерекше жағдайларда әуе кемелерін арнайы тексеру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8"/>
          <w:szCs w:val="28"/>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әуе кемелерін ұшу кезінде экипаждың қауіпсіз жұмысын қамтамасыз ететін, сондай-ақ әуе кемесін заңға қайшы пайдалануға жол бермейтін техникалық құрылғылармен жабдықтау арқылы;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Symbol" w:eastAsia="Times New Roman" w:hAnsi="Symbol" w:cs="Times New Roman"/>
          <w:color w:val="000000"/>
          <w:sz w:val="27"/>
          <w:szCs w:val="27"/>
          <w:lang w:val="kk-KZ" w:eastAsia="ru-RU"/>
        </w:rPr>
        <w:t></w:t>
      </w:r>
      <w:r w:rsidRPr="003966D6">
        <w:rPr>
          <w:rFonts w:ascii="Times New Roman" w:eastAsia="Times New Roman" w:hAnsi="Times New Roman" w:cs="Times New Roman"/>
          <w:color w:val="000000"/>
          <w:sz w:val="14"/>
          <w:szCs w:val="14"/>
          <w:lang w:val="kk-KZ" w:eastAsia="ru-RU"/>
        </w:rPr>
        <w:t>           </w:t>
      </w:r>
      <w:r w:rsidRPr="003966D6">
        <w:rPr>
          <w:rFonts w:ascii="Times New Roman" w:eastAsia="Times New Roman" w:hAnsi="Times New Roman" w:cs="Times New Roman"/>
          <w:color w:val="000000"/>
          <w:sz w:val="28"/>
          <w:szCs w:val="28"/>
          <w:lang w:val="kk-KZ" w:eastAsia="ru-RU"/>
        </w:rPr>
        <w:t>уәкілетті орган арнайы әзірлеген авиация қызметіне заңсыз араласуға қарсы әрекет жасайтын шаралармен, сондай-ақ авиация қауіпсіздігін қамтамасыз ететін тағы басқа шаралар қолдану арқылы қамтамасыз етіледі.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Әрбір әуежайдың өз құрылымында авиация қауіпсіздігі қызметі болуға тиіс, әуе кемелерін пайдаланушыларда авиация қауіпсіздігі бойынша жауапты тұлғалары болуға тиіс.</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Авиация қауіпсіздігі қызметінің басшысы және әуе кемелерін пайдаланушының авиация қауіпсіздігі жөніндегі жауапты тұлғасы ұлттық қауіпсіздік органдарымен келісім бойынша тағайындалатын Қазақстан Республикасының азаматы ғана бола алады.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Авиация қауіпсіздігі қызметінің бірінші басшысы және басшысы, әуе кемелерін пайдаланушының авиация қауіпсіздігі жөніндегі жауапты тұлғалары авиация қауіпсіздігін қамтамасыз етуге дербес жауапты болады.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Азаматтық авиация ұйымдарының авиациялық қауіпсіздік қызметтерінің іс-әрекеті уәкілетті органмен, ұлттық қауіпсіздік, құқық қорғау органдарымен және Қазақстан Республикасының өзге де мемлекеттік органдарымен олардың құзыретіне сәйкес өзара іс-қимылда жүзеге асырылады.</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 </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 </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lastRenderedPageBreak/>
        <w:t>Әуе кемесінің жолаушылары мен экипажы мүшелерінің қауіпсіздігін қамтамасыз ету мақсатында әуе кемесі, оның борттық қосалқы заттарды, экипаж мүшелері, жолаушылар, теңдеме жүк, оның ішінде жолаушылардың өздерінде болатын заттар, сондай-ақ жүктер мен почта міндетті ұшу алдындағы тексерілуге тиіс.</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Әуе кемесінің жолаушыларын, теңдеме жүкті, оның ішінде жолаушылардың өздерінде болатын заттарды, экипаж мүшелерін, азаматтық авиацияның авиация персоналы қатарындағы адамдарды, борттағы қосалқы заттарды, жүктер мен почтаны ұшу алдындағы тексеруді әуежайда немесе әуе кемесінде авиация қауіпсіздігі қызметінің персоналы жүргізеді.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Авиация қауіпсіздігі қызметі жоқ сыныпталмаған әуеайлақта (тікұшақ айлағында), уақытша әуеайлақта, қону алаңында ұшу алдындағы тексеруді жүргізу әуе кемесінің экипажына жүктеледі.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Қол жүгін, теңдеме жүкті тексеру және жолаушылардың өзін тексеру Қауіпті зарттар мен құралдар тізбесінде белгіленген онда бар қауіпті заттар мен құралдарды, сондай-ақ жолаушыларға азаматтық әуе кемелерінде тасымалдауға тыйым салынған есірткінің барлық түрлерін көрсетуге ұсыныс ретінде ұғынылуға тиіс.</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Тексеру кезінде жолаушының жеке басын куәландыратын құжаттарды тасымалдау құжаттарымен салыстырып тексеру жүргізіледі.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Қол жүгін, теңдеме жүкті және жолаушылардың өзін тексеруден бас тартатын жолаушылар тасымалдауға жіберілмейді.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Тексеруді ұйымдастыруға жауапкершілік әуежайлардың басшыларына және авиация қауіпсіздігі қызметінің басшыларына жүктеледі.</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Әуе кемесінде оның барлық сыртқы есіктерін жапқан сәттен бастап тиегеннен кейін және түсіру үшін осы есіктердің кез келгенін ашу сәтіне дейін тексеру жолаушының келісіміне қарамастан жүргізілуі мүмкін.</w:t>
      </w:r>
    </w:p>
    <w:p w:rsidR="003966D6" w:rsidRPr="003966D6" w:rsidRDefault="003966D6" w:rsidP="003966D6">
      <w:pPr>
        <w:spacing w:after="0" w:line="240" w:lineRule="auto"/>
        <w:ind w:firstLine="709"/>
        <w:jc w:val="both"/>
        <w:rPr>
          <w:rFonts w:ascii="Times New Roman" w:eastAsia="Times New Roman" w:hAnsi="Times New Roman" w:cs="Times New Roman"/>
          <w:color w:val="000000"/>
          <w:sz w:val="27"/>
          <w:szCs w:val="27"/>
          <w:lang w:eastAsia="ru-RU"/>
        </w:rPr>
      </w:pPr>
      <w:r w:rsidRPr="003966D6">
        <w:rPr>
          <w:rFonts w:ascii="Times New Roman" w:eastAsia="Times New Roman" w:hAnsi="Times New Roman" w:cs="Times New Roman"/>
          <w:color w:val="000000"/>
          <w:sz w:val="28"/>
          <w:szCs w:val="28"/>
          <w:lang w:val="kk-KZ" w:eastAsia="ru-RU"/>
        </w:rPr>
        <w:t> </w:t>
      </w:r>
      <w:bookmarkStart w:id="0" w:name="_GoBack"/>
      <w:bookmarkEnd w:id="0"/>
    </w:p>
    <w:sectPr w:rsidR="003966D6" w:rsidRPr="003966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F6"/>
    <w:rsid w:val="003474F3"/>
    <w:rsid w:val="003966D6"/>
    <w:rsid w:val="00A838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2882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607</Words>
  <Characters>3460</Characters>
  <Application>Microsoft Office Word</Application>
  <DocSecurity>0</DocSecurity>
  <Lines>28</Lines>
  <Paragraphs>8</Paragraphs>
  <ScaleCrop>false</ScaleCrop>
  <Company>SPecialiST RePack</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2020-01-27T09:10:00Z</dcterms:created>
  <dcterms:modified xsi:type="dcterms:W3CDTF">2020-01-27T09:11:00Z</dcterms:modified>
</cp:coreProperties>
</file>